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11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№3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мировой судья судебного участка №6 Ханты-Мансийского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№5-</w:t>
      </w:r>
      <w:r>
        <w:rPr>
          <w:rFonts w:ascii="Times New Roman" w:eastAsia="Times New Roman" w:hAnsi="Times New Roman" w:cs="Times New Roman"/>
          <w:sz w:val="28"/>
          <w:szCs w:val="28"/>
        </w:rPr>
        <w:t>973</w:t>
      </w:r>
      <w:r>
        <w:rPr>
          <w:rFonts w:ascii="Times New Roman" w:eastAsia="Times New Roman" w:hAnsi="Times New Roman" w:cs="Times New Roman"/>
          <w:sz w:val="28"/>
          <w:szCs w:val="28"/>
        </w:rPr>
        <w:t>-2803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возбужденное по ч.4 ст.12.15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Калабузарова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привлекавшийся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pStyle w:val="Heading1"/>
        <w:keepLines/>
        <w:spacing w:before="0" w:after="0" w:line="276" w:lineRule="auto"/>
        <w:outlineLvl w:val="9"/>
        <w:rPr>
          <w:b/>
          <w:bCs/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UserDefinedgrp-3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автомобилем марки </w:t>
      </w:r>
      <w:r>
        <w:rPr>
          <w:rStyle w:val="cat-CarMakeModelgrp-26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Style w:val="cat-UserDefinedgrp-35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Style w:val="cat-UserDefinedgrp-3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обгон транспортного средства связанный </w:t>
      </w:r>
      <w:r>
        <w:rPr>
          <w:rFonts w:ascii="Times New Roman" w:eastAsia="Times New Roman" w:hAnsi="Times New Roman" w:cs="Times New Roman"/>
          <w:sz w:val="28"/>
          <w:szCs w:val="28"/>
        </w:rPr>
        <w:t>выезд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полосу, предназначенную для встречного движения, в зоне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дорожной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разметки </w:t>
      </w:r>
      <w:r>
        <w:rPr>
          <w:rFonts w:ascii="Times New Roman" w:eastAsia="Times New Roman" w:hAnsi="Times New Roman" w:cs="Times New Roman"/>
          <w:sz w:val="28"/>
          <w:szCs w:val="28"/>
        </w:rPr>
        <w:t>1.1, разделяющей транспортные потоки встречного направления, чем нарушил п.п.1.3, 9.1.1 Правил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утвержденных </w:t>
      </w:r>
      <w:hyperlink r:id="rId4" w:anchor="/document/1305770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РФ от 23 октября 1993 г. №1090 (далее-ПДД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Определением мир</w:t>
      </w:r>
      <w:r>
        <w:rPr>
          <w:rFonts w:ascii="Times New Roman" w:eastAsia="Times New Roman" w:hAnsi="Times New Roman" w:cs="Times New Roman"/>
          <w:sz w:val="28"/>
          <w:szCs w:val="28"/>
        </w:rPr>
        <w:t>ового судьи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>
        <w:rPr>
          <w:rStyle w:val="cat-Addressgrp-7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8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 </w:t>
      </w:r>
      <w:r>
        <w:rPr>
          <w:rStyle w:val="cat-FIOgrp-1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рассмотрении дела по месту его жительства удовлетворено, дело об административном правонарушении передано на рассмотрение мировому судье судебного участка №3 Ханты-Мансийского судебного района </w:t>
      </w:r>
      <w:r>
        <w:rPr>
          <w:rStyle w:val="cat-Addressgrp-6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подведомственности.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ч.5 ст.4.5 КоАП РФ, в случае удовлетворения ходатайства лица, в отношении которого ведется производство по делу 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уполномоченному рассматривать дело, по месту жительства лица, в отношении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Style w:val="cat-FIOgrp-17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присутствовал; о месте, дате и времени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 2 ст. 25.1 КоАП РФ дело рассмотрено в отсутствие </w:t>
      </w:r>
      <w:r>
        <w:rPr>
          <w:rStyle w:val="cat-FIOgrp-18rplc-2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письменные материалы дела и видеозапись, представленную с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пришел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hyperlink r:id="rId4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4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атьи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предусмотрена административная ответственность за выезд в нарушение </w:t>
      </w:r>
      <w:hyperlink r:id="rId4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anchor="/document/10105643/entry/35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п.4 ст.22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10.12.1995 №196-ФЗ «О безопасности дорожного движения» единый порядок дорожного движения на всей </w:t>
      </w:r>
      <w:r>
        <w:rPr>
          <w:rStyle w:val="cat-Addressgrp-9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устанавливается </w:t>
      </w:r>
      <w:hyperlink r:id="rId4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Правилами дорожного движения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утверждаемыми Правительством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anchor="/document/10105643/entry/240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ч.4 ст.24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0105643/entry/3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ст.31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«О безопасности дорожного движения»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anchor="/document/1305770/entry/1000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п.1.3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ПДД РФ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5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anchor="/document/1305770/entry/20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anchor="/document/1305770/entry/21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разметкой 1.11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прерывистая линия которой расположена слева (п.9.1.1 ПДД РФ)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Водитель транспортного средства в соответствии с пунктом 10.1 ПДД РФ должен вести транспортное средство с учетом постоянного контроля за движением транспортного средства для выполнения требований ПДД и обязан следить за наличием знаков и руководствоваться ими во время движения.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2 к ПДД РФ «Дорожная разметка и её характеристики»,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anchor="/document/1305770/entry/1000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п.1.2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3 Приложения №1 к ПДД РФ предусматривает, что запрещающие знаки вводят или отменяют определенные ограничения движения.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Знак 3.20 «Обгон запрещен» Приложения №1 к ПДД РФ запрещает обгон всех транспортных средств, кроме тихоходных транспортных средств, гужевых </w:t>
      </w:r>
      <w:r>
        <w:rPr>
          <w:rFonts w:ascii="Times New Roman" w:eastAsia="Times New Roman" w:hAnsi="Times New Roman" w:cs="Times New Roman"/>
          <w:sz w:val="28"/>
          <w:szCs w:val="28"/>
        </w:rPr>
        <w:t>повозок, велосипедов, мопедов и двухколесных мотоциклов без бокового прицепа.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 совершения </w:t>
      </w:r>
      <w:r>
        <w:rPr>
          <w:rStyle w:val="cat-FIOgrp-18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выразившегося в выезде на встречную полосу с пересечением дорожной разметки 1.1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совокупностью исследованных в ходе судебного заседания доказательств, а именно: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-протоколом серии 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680944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составленным с участием </w:t>
      </w:r>
      <w:r>
        <w:rPr>
          <w:rStyle w:val="cat-FIOgrp-18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-схемой места совершения административного правонарушения, составленной </w:t>
      </w:r>
      <w:r>
        <w:rPr>
          <w:rFonts w:ascii="Times New Roman" w:eastAsia="Times New Roman" w:hAnsi="Times New Roman" w:cs="Times New Roman"/>
          <w:sz w:val="28"/>
          <w:szCs w:val="28"/>
        </w:rPr>
        <w:t>21.06.2025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</w:t>
      </w:r>
      <w:r>
        <w:rPr>
          <w:rStyle w:val="cat-FIOgrp-18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каких-либо замечаний от которо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составлению схемы не поступило;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-рапортом инспектора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ДПС </w:t>
      </w:r>
      <w:r>
        <w:rPr>
          <w:rStyle w:val="cat-FIOgrp-19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МОМВД России «Ханты-Мансийский»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обстоятельствам выявления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-видеозаписью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совокупности изложенных доказательств мировой судья приходит к выводу о виновности </w:t>
      </w:r>
      <w:r>
        <w:rPr>
          <w:rStyle w:val="cat-FIOgrp-20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квалификации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действий по ч.4 ст.12.15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выезд в нарушение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 на полосу, предназначенную для встречного движения.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нарушителю, суд учитывает характер и тяжесть совершенного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8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совершено правонарушение, ставящее под угрозу безопасность дорожного движения.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ответственность обстоятельств судом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Style w:val="cat-FIOgrp-17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к административной ответственности за совершение однородного правонарушения, что в соответствии с п.2 ч.1 ст.4.3 КоАП РФ является обстоятельством, отягчающим административную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ст.ст.23.1, 29.10 КоАП РФ, мировой судья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Калабузарова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ч.4 ст.12.15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</w:t>
      </w:r>
      <w:r>
        <w:rPr>
          <w:rStyle w:val="cat-Sumgrp-22rplc-4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ст.32.2 КоАП РФ, либо со дня истечения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срока отсрочки или срока рассрочки, предусмотренных статьей 31.5 настоящего Кодекса (ч.1 ст.32.2 КоАП РФ).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ч.1.3 ст.32.2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210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270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 статьи 12.7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290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290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7 статьи 12.9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2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12.10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21603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3.1 статьи 12.16,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2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2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Ханты -</w:t>
      </w:r>
      <w:r>
        <w:rPr>
          <w:rStyle w:val="cat-Addressgrp-10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8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(УМВД России по ХМАО-Югре) ОКТМО 718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z w:val="28"/>
          <w:szCs w:val="28"/>
        </w:rPr>
        <w:t>000 ИНН 860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1010390 КПП </w:t>
      </w:r>
      <w:r>
        <w:rPr>
          <w:rStyle w:val="cat-Sumgrp-23rplc-4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/с 401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028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10245370000007, счет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банк получателя РКЦ Ханты-Мансийск </w:t>
      </w:r>
      <w:r>
        <w:rPr>
          <w:rStyle w:val="cat-Addressgrp-0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188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116 011230 10001140 БИК 007162163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1881048625091009258.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через мирового судью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FIOgrp-21rplc-5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1rplc-5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84474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UserDefinedgrp-33rplc-4">
    <w:name w:val="cat-UserDefined grp-33 rplc-4"/>
    <w:basedOn w:val="DefaultParagraphFont"/>
  </w:style>
  <w:style w:type="character" w:customStyle="1" w:styleId="cat-ExternalSystemDefinedgrp-32rplc-6">
    <w:name w:val="cat-ExternalSystemDefined grp-32 rplc-6"/>
    <w:basedOn w:val="DefaultParagraphFont"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7rplc-10">
    <w:name w:val="cat-FIO grp-17 rplc-10"/>
    <w:basedOn w:val="DefaultParagraphFont"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CarMakeModelgrp-26rplc-15">
    <w:name w:val="cat-CarMakeModel grp-26 rplc-15"/>
    <w:basedOn w:val="DefaultParagraphFont"/>
  </w:style>
  <w:style w:type="character" w:customStyle="1" w:styleId="cat-UserDefinedgrp-35rplc-16">
    <w:name w:val="cat-UserDefined grp-35 rplc-16"/>
    <w:basedOn w:val="DefaultParagraphFont"/>
  </w:style>
  <w:style w:type="character" w:customStyle="1" w:styleId="cat-UserDefinedgrp-36rplc-17">
    <w:name w:val="cat-UserDefined grp-36 rplc-17"/>
    <w:basedOn w:val="DefaultParagraphFont"/>
  </w:style>
  <w:style w:type="character" w:customStyle="1" w:styleId="cat-Addressgrp-7rplc-19">
    <w:name w:val="cat-Address grp-7 rplc-19"/>
    <w:basedOn w:val="DefaultParagraphFont"/>
  </w:style>
  <w:style w:type="character" w:customStyle="1" w:styleId="cat-Addressgrp-8rplc-20">
    <w:name w:val="cat-Address grp-8 rplc-20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Addressgrp-6rplc-23">
    <w:name w:val="cat-Address grp-6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Addressgrp-9rplc-27">
    <w:name w:val="cat-Address grp-9 rplc-27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FIOgrp-19rplc-33">
    <w:name w:val="cat-FIO grp-19 rplc-33"/>
    <w:basedOn w:val="DefaultParagraphFont"/>
  </w:style>
  <w:style w:type="character" w:customStyle="1" w:styleId="cat-FIOgrp-20rplc-35">
    <w:name w:val="cat-FIO grp-20 rplc-35"/>
    <w:basedOn w:val="DefaultParagraphFont"/>
  </w:style>
  <w:style w:type="character" w:customStyle="1" w:styleId="cat-FIOgrp-18rplc-36">
    <w:name w:val="cat-FIO grp-18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UserDefinedgrp-33rplc-38">
    <w:name w:val="cat-UserDefined grp-33 rplc-38"/>
    <w:basedOn w:val="DefaultParagraphFont"/>
  </w:style>
  <w:style w:type="character" w:customStyle="1" w:styleId="cat-Sumgrp-22rplc-40">
    <w:name w:val="cat-Sum grp-22 rplc-40"/>
    <w:basedOn w:val="DefaultParagraphFont"/>
  </w:style>
  <w:style w:type="character" w:customStyle="1" w:styleId="cat-Addressgrp-10rplc-41">
    <w:name w:val="cat-Address grp-10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Sumgrp-23rplc-45">
    <w:name w:val="cat-Sum grp-23 rplc-45"/>
    <w:basedOn w:val="DefaultParagraphFont"/>
  </w:style>
  <w:style w:type="character" w:customStyle="1" w:styleId="cat-Addressgrp-0rplc-46">
    <w:name w:val="cat-Address grp-0 rplc-46"/>
    <w:basedOn w:val="DefaultParagraphFont"/>
  </w:style>
  <w:style w:type="character" w:customStyle="1" w:styleId="cat-FIOgrp-21rplc-50">
    <w:name w:val="cat-FIO grp-21 rplc-50"/>
    <w:basedOn w:val="DefaultParagraphFont"/>
  </w:style>
  <w:style w:type="character" w:customStyle="1" w:styleId="cat-FIOgrp-21rplc-51">
    <w:name w:val="cat-FIO grp-21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A21DD-A328-4044-81B2-2BCC007D8AF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